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20" w:rsidRPr="00574D17" w:rsidRDefault="00BF0220" w:rsidP="00BF0220">
      <w:pPr>
        <w:jc w:val="center"/>
        <w:rPr>
          <w:b/>
          <w:bCs/>
          <w:sz w:val="44"/>
          <w:szCs w:val="44"/>
        </w:rPr>
      </w:pPr>
      <w:r w:rsidRPr="00574D17">
        <w:rPr>
          <w:rFonts w:hint="eastAsia"/>
          <w:b/>
          <w:bCs/>
          <w:sz w:val="36"/>
          <w:szCs w:val="36"/>
        </w:rPr>
        <w:t>报价函</w:t>
      </w:r>
    </w:p>
    <w:p w:rsidR="00BF0220" w:rsidRPr="00574D17" w:rsidRDefault="00BF0220" w:rsidP="00BF0220">
      <w:pPr>
        <w:spacing w:beforeLines="100" w:line="560" w:lineRule="exact"/>
        <w:jc w:val="left"/>
        <w:rPr>
          <w:rFonts w:ascii="宋体" w:hAnsi="宋体" w:cs="仿宋_GB2312" w:hint="eastAsia"/>
          <w:sz w:val="24"/>
        </w:rPr>
      </w:pPr>
      <w:r w:rsidRPr="00574D17">
        <w:rPr>
          <w:rFonts w:ascii="宋体" w:hAnsi="宋体" w:cs="仿宋_GB2312" w:hint="eastAsia"/>
          <w:sz w:val="24"/>
        </w:rPr>
        <w:t>阜阳华润燃气有限公司：</w:t>
      </w:r>
    </w:p>
    <w:p w:rsidR="00BF0220" w:rsidRPr="00574D17" w:rsidRDefault="00BF0220" w:rsidP="00BF0220">
      <w:pPr>
        <w:spacing w:line="560" w:lineRule="exact"/>
        <w:ind w:firstLineChars="200" w:firstLine="480"/>
        <w:jc w:val="left"/>
        <w:rPr>
          <w:rFonts w:ascii="宋体" w:hAnsi="宋体" w:cs="仿宋_GB2312" w:hint="eastAsia"/>
          <w:sz w:val="24"/>
        </w:rPr>
      </w:pPr>
      <w:r w:rsidRPr="00574D17">
        <w:rPr>
          <w:rFonts w:ascii="宋体" w:hAnsi="宋体" w:cs="仿宋_GB2312" w:hint="eastAsia"/>
          <w:sz w:val="24"/>
        </w:rPr>
        <w:t>我司针对贵公司西部中压燃气管道工程穿越安徽颍州西湖自然保护区、湿地公园和风景名胜区相关评估报告项目，在贵司的询价函及合同条件下报价如下：</w:t>
      </w:r>
    </w:p>
    <w:tbl>
      <w:tblPr>
        <w:tblpPr w:leftFromText="180" w:rightFromText="180" w:vertAnchor="text" w:horzAnchor="page" w:tblpX="1375" w:tblpY="164"/>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4"/>
        <w:gridCol w:w="975"/>
        <w:gridCol w:w="975"/>
        <w:gridCol w:w="840"/>
        <w:gridCol w:w="3176"/>
      </w:tblGrid>
      <w:tr w:rsidR="00BF0220" w:rsidRPr="00574D17" w:rsidTr="002D180C">
        <w:trPr>
          <w:trHeight w:val="20"/>
        </w:trPr>
        <w:tc>
          <w:tcPr>
            <w:tcW w:w="3274" w:type="dxa"/>
            <w:vAlign w:val="center"/>
          </w:tcPr>
          <w:p w:rsidR="00BF0220" w:rsidRPr="00574D17" w:rsidRDefault="00BF0220" w:rsidP="002D180C">
            <w:pPr>
              <w:widowControl/>
              <w:spacing w:line="440" w:lineRule="exact"/>
              <w:jc w:val="center"/>
              <w:textAlignment w:val="center"/>
              <w:rPr>
                <w:rFonts w:ascii="宋体" w:hAnsi="宋体" w:cs="仿宋_GB2312" w:hint="eastAsia"/>
                <w:sz w:val="24"/>
              </w:rPr>
            </w:pPr>
            <w:r w:rsidRPr="00574D17">
              <w:rPr>
                <w:rFonts w:ascii="宋体" w:hAnsi="宋体" w:cs="仿宋_GB2312" w:hint="eastAsia"/>
                <w:b/>
                <w:bCs/>
                <w:color w:val="000000"/>
                <w:kern w:val="0"/>
                <w:sz w:val="24"/>
                <w:lang/>
              </w:rPr>
              <w:t>标的名称</w:t>
            </w:r>
          </w:p>
        </w:tc>
        <w:tc>
          <w:tcPr>
            <w:tcW w:w="975" w:type="dxa"/>
            <w:vAlign w:val="center"/>
          </w:tcPr>
          <w:p w:rsidR="00BF0220" w:rsidRPr="00574D17" w:rsidRDefault="00BF0220" w:rsidP="002D180C">
            <w:pPr>
              <w:widowControl/>
              <w:spacing w:line="440" w:lineRule="exact"/>
              <w:jc w:val="center"/>
              <w:textAlignment w:val="center"/>
              <w:rPr>
                <w:rFonts w:ascii="宋体" w:hAnsi="宋体" w:cs="仿宋_GB2312" w:hint="eastAsia"/>
                <w:sz w:val="24"/>
              </w:rPr>
            </w:pPr>
            <w:r w:rsidRPr="00574D17">
              <w:rPr>
                <w:rFonts w:ascii="宋体" w:hAnsi="宋体" w:cs="仿宋_GB2312" w:hint="eastAsia"/>
                <w:b/>
                <w:bCs/>
                <w:color w:val="000000"/>
                <w:kern w:val="0"/>
                <w:sz w:val="24"/>
                <w:lang/>
              </w:rPr>
              <w:t>需求</w:t>
            </w:r>
          </w:p>
        </w:tc>
        <w:tc>
          <w:tcPr>
            <w:tcW w:w="975" w:type="dxa"/>
            <w:vAlign w:val="center"/>
          </w:tcPr>
          <w:p w:rsidR="00BF0220" w:rsidRPr="00574D17" w:rsidRDefault="00BF0220" w:rsidP="002D180C">
            <w:pPr>
              <w:widowControl/>
              <w:spacing w:line="440" w:lineRule="exact"/>
              <w:jc w:val="center"/>
              <w:textAlignment w:val="center"/>
              <w:rPr>
                <w:rFonts w:ascii="宋体" w:hAnsi="宋体" w:cs="仿宋_GB2312" w:hint="eastAsia"/>
                <w:sz w:val="24"/>
              </w:rPr>
            </w:pPr>
            <w:r w:rsidRPr="00574D17">
              <w:rPr>
                <w:rFonts w:ascii="宋体" w:hAnsi="宋体" w:cs="仿宋_GB2312" w:hint="eastAsia"/>
                <w:b/>
                <w:bCs/>
                <w:color w:val="000000"/>
                <w:kern w:val="0"/>
                <w:sz w:val="24"/>
                <w:lang/>
              </w:rPr>
              <w:t>单位</w:t>
            </w:r>
          </w:p>
        </w:tc>
        <w:tc>
          <w:tcPr>
            <w:tcW w:w="840" w:type="dxa"/>
            <w:vAlign w:val="center"/>
          </w:tcPr>
          <w:p w:rsidR="00BF0220" w:rsidRPr="00574D17" w:rsidRDefault="00BF0220" w:rsidP="002D180C">
            <w:pPr>
              <w:widowControl/>
              <w:spacing w:line="440" w:lineRule="exact"/>
              <w:jc w:val="center"/>
              <w:textAlignment w:val="center"/>
              <w:rPr>
                <w:rFonts w:ascii="宋体" w:hAnsi="宋体" w:cs="仿宋_GB2312" w:hint="eastAsia"/>
                <w:sz w:val="24"/>
              </w:rPr>
            </w:pPr>
            <w:r w:rsidRPr="00574D17">
              <w:rPr>
                <w:rFonts w:ascii="宋体" w:hAnsi="宋体" w:cs="仿宋_GB2312" w:hint="eastAsia"/>
                <w:b/>
                <w:bCs/>
                <w:color w:val="000000"/>
                <w:kern w:val="0"/>
                <w:sz w:val="24"/>
                <w:lang/>
              </w:rPr>
              <w:t>数量</w:t>
            </w:r>
          </w:p>
        </w:tc>
        <w:tc>
          <w:tcPr>
            <w:tcW w:w="3176" w:type="dxa"/>
            <w:vAlign w:val="center"/>
          </w:tcPr>
          <w:p w:rsidR="00BF0220" w:rsidRPr="00574D17" w:rsidRDefault="00BF0220" w:rsidP="002D180C">
            <w:pPr>
              <w:widowControl/>
              <w:spacing w:line="440" w:lineRule="exact"/>
              <w:jc w:val="center"/>
              <w:textAlignment w:val="center"/>
              <w:rPr>
                <w:rFonts w:ascii="宋体" w:hAnsi="宋体" w:cs="仿宋_GB2312" w:hint="eastAsia"/>
                <w:b/>
                <w:bCs/>
                <w:color w:val="000000"/>
                <w:kern w:val="0"/>
                <w:sz w:val="24"/>
                <w:lang/>
              </w:rPr>
            </w:pPr>
            <w:r w:rsidRPr="00574D17">
              <w:rPr>
                <w:rFonts w:ascii="宋体" w:hAnsi="宋体" w:cs="仿宋_GB2312" w:hint="eastAsia"/>
                <w:b/>
                <w:bCs/>
                <w:color w:val="000000"/>
                <w:kern w:val="0"/>
                <w:sz w:val="24"/>
                <w:lang/>
              </w:rPr>
              <w:t>备注</w:t>
            </w:r>
          </w:p>
        </w:tc>
      </w:tr>
      <w:tr w:rsidR="00BF0220" w:rsidRPr="00574D17" w:rsidTr="002D180C">
        <w:trPr>
          <w:trHeight w:val="1880"/>
        </w:trPr>
        <w:tc>
          <w:tcPr>
            <w:tcW w:w="3274" w:type="dxa"/>
            <w:vAlign w:val="center"/>
          </w:tcPr>
          <w:p w:rsidR="00BF0220" w:rsidRPr="00574D17" w:rsidRDefault="00BF0220" w:rsidP="002D180C">
            <w:pPr>
              <w:pStyle w:val="a5"/>
              <w:spacing w:beforeLines="50" w:line="440" w:lineRule="exact"/>
              <w:ind w:firstLineChars="0" w:firstLine="0"/>
              <w:jc w:val="left"/>
              <w:rPr>
                <w:rFonts w:ascii="宋体" w:hAnsi="宋体" w:cs="仿宋_GB2312" w:hint="eastAsia"/>
                <w:sz w:val="24"/>
                <w:szCs w:val="24"/>
              </w:rPr>
            </w:pPr>
            <w:r w:rsidRPr="00574D17">
              <w:rPr>
                <w:rFonts w:ascii="宋体" w:hAnsi="宋体" w:cs="仿宋_GB2312" w:hint="eastAsia"/>
                <w:sz w:val="24"/>
                <w:szCs w:val="24"/>
              </w:rPr>
              <w:t>1、西部中压燃气管道工程穿越安徽颍州西湖省级风景名胜区景观与生态影响评估报告</w:t>
            </w:r>
          </w:p>
        </w:tc>
        <w:tc>
          <w:tcPr>
            <w:tcW w:w="975" w:type="dxa"/>
            <w:vAlign w:val="center"/>
          </w:tcPr>
          <w:p w:rsidR="00BF0220" w:rsidRPr="00574D17" w:rsidRDefault="00BF0220" w:rsidP="002D180C">
            <w:pPr>
              <w:pStyle w:val="a5"/>
              <w:spacing w:beforeLines="50" w:line="440" w:lineRule="exact"/>
              <w:ind w:firstLineChars="0" w:firstLine="0"/>
              <w:jc w:val="center"/>
              <w:rPr>
                <w:rFonts w:ascii="宋体" w:hAnsi="宋体" w:cs="仿宋_GB2312" w:hint="eastAsia"/>
                <w:sz w:val="24"/>
                <w:szCs w:val="24"/>
              </w:rPr>
            </w:pPr>
            <w:r w:rsidRPr="00574D17">
              <w:rPr>
                <w:rFonts w:ascii="宋体" w:hAnsi="宋体" w:cs="仿宋_GB2312" w:hint="eastAsia"/>
                <w:sz w:val="24"/>
                <w:szCs w:val="24"/>
              </w:rPr>
              <w:t>评估报告</w:t>
            </w:r>
          </w:p>
        </w:tc>
        <w:tc>
          <w:tcPr>
            <w:tcW w:w="975" w:type="dxa"/>
            <w:vAlign w:val="center"/>
          </w:tcPr>
          <w:p w:rsidR="00BF0220" w:rsidRPr="00574D17" w:rsidRDefault="00BF0220" w:rsidP="002D180C">
            <w:pPr>
              <w:pStyle w:val="a5"/>
              <w:spacing w:beforeLines="50" w:line="440" w:lineRule="exact"/>
              <w:ind w:firstLineChars="0" w:firstLine="0"/>
              <w:jc w:val="center"/>
              <w:rPr>
                <w:rFonts w:ascii="宋体" w:hAnsi="宋体" w:cs="仿宋_GB2312" w:hint="eastAsia"/>
                <w:sz w:val="24"/>
                <w:szCs w:val="24"/>
              </w:rPr>
            </w:pPr>
            <w:r w:rsidRPr="00574D17">
              <w:rPr>
                <w:rFonts w:ascii="宋体" w:hAnsi="宋体" w:cs="仿宋_GB2312" w:hint="eastAsia"/>
                <w:sz w:val="24"/>
                <w:szCs w:val="24"/>
              </w:rPr>
              <w:t>份</w:t>
            </w:r>
          </w:p>
        </w:tc>
        <w:tc>
          <w:tcPr>
            <w:tcW w:w="840" w:type="dxa"/>
            <w:vAlign w:val="center"/>
          </w:tcPr>
          <w:p w:rsidR="00BF0220" w:rsidRPr="00574D17" w:rsidRDefault="00BF0220" w:rsidP="002D180C">
            <w:pPr>
              <w:pStyle w:val="a5"/>
              <w:spacing w:beforeLines="50" w:line="440" w:lineRule="exact"/>
              <w:ind w:firstLineChars="0" w:firstLine="0"/>
              <w:jc w:val="center"/>
              <w:rPr>
                <w:rFonts w:ascii="宋体" w:hAnsi="宋体" w:cs="仿宋_GB2312" w:hint="eastAsia"/>
                <w:sz w:val="24"/>
                <w:szCs w:val="24"/>
              </w:rPr>
            </w:pPr>
            <w:r w:rsidRPr="00574D17">
              <w:rPr>
                <w:rFonts w:ascii="宋体" w:hAnsi="宋体" w:cs="仿宋_GB2312" w:hint="eastAsia"/>
                <w:sz w:val="24"/>
                <w:szCs w:val="24"/>
              </w:rPr>
              <w:t>1</w:t>
            </w:r>
          </w:p>
        </w:tc>
        <w:tc>
          <w:tcPr>
            <w:tcW w:w="3176" w:type="dxa"/>
            <w:vMerge w:val="restart"/>
            <w:vAlign w:val="center"/>
          </w:tcPr>
          <w:p w:rsidR="00BF0220" w:rsidRPr="00574D17" w:rsidRDefault="00BF0220" w:rsidP="002D180C">
            <w:pPr>
              <w:pStyle w:val="a5"/>
              <w:spacing w:beforeLines="50" w:line="440" w:lineRule="exact"/>
              <w:ind w:firstLineChars="0" w:firstLine="0"/>
              <w:jc w:val="left"/>
              <w:rPr>
                <w:rFonts w:ascii="宋体" w:hAnsi="宋体" w:cs="仿宋_GB2312" w:hint="eastAsia"/>
                <w:sz w:val="24"/>
                <w:szCs w:val="24"/>
              </w:rPr>
            </w:pPr>
            <w:r w:rsidRPr="00574D17">
              <w:rPr>
                <w:rFonts w:ascii="宋体" w:hAnsi="宋体" w:cs="仿宋_GB2312" w:hint="eastAsia"/>
                <w:sz w:val="24"/>
                <w:szCs w:val="24"/>
              </w:rPr>
              <w:t>1、报告要求详见服务要求；</w:t>
            </w:r>
          </w:p>
          <w:p w:rsidR="00BF0220" w:rsidRPr="00574D17" w:rsidRDefault="00BF0220" w:rsidP="002D180C">
            <w:pPr>
              <w:pStyle w:val="a5"/>
              <w:spacing w:beforeLines="50" w:line="440" w:lineRule="exact"/>
              <w:ind w:firstLineChars="0" w:firstLine="0"/>
              <w:jc w:val="left"/>
              <w:rPr>
                <w:rFonts w:ascii="宋体" w:hAnsi="宋体" w:cs="仿宋_GB2312" w:hint="eastAsia"/>
                <w:sz w:val="24"/>
                <w:szCs w:val="24"/>
              </w:rPr>
            </w:pPr>
            <w:r w:rsidRPr="00574D17">
              <w:rPr>
                <w:rFonts w:ascii="宋体" w:hAnsi="宋体" w:cs="仿宋_GB2312" w:hint="eastAsia"/>
                <w:sz w:val="24"/>
                <w:szCs w:val="24"/>
              </w:rPr>
              <w:t>2、报告</w:t>
            </w:r>
            <w:proofErr w:type="gramStart"/>
            <w:r w:rsidRPr="00574D17">
              <w:rPr>
                <w:rFonts w:ascii="宋体" w:hAnsi="宋体" w:cs="仿宋_GB2312" w:hint="eastAsia"/>
                <w:sz w:val="24"/>
                <w:szCs w:val="24"/>
              </w:rPr>
              <w:t>需相关</w:t>
            </w:r>
            <w:proofErr w:type="gramEnd"/>
            <w:r w:rsidRPr="00574D17">
              <w:rPr>
                <w:rFonts w:ascii="宋体" w:hAnsi="宋体" w:cs="仿宋_GB2312" w:hint="eastAsia"/>
                <w:sz w:val="24"/>
                <w:szCs w:val="24"/>
              </w:rPr>
              <w:t>主管单位过批；</w:t>
            </w:r>
          </w:p>
          <w:p w:rsidR="00BF0220" w:rsidRPr="00574D17" w:rsidRDefault="00BF0220" w:rsidP="002D180C">
            <w:pPr>
              <w:pStyle w:val="a5"/>
              <w:spacing w:beforeLines="50" w:line="440" w:lineRule="exact"/>
              <w:ind w:firstLineChars="0" w:firstLine="0"/>
              <w:jc w:val="left"/>
              <w:rPr>
                <w:rFonts w:ascii="宋体" w:hAnsi="宋体" w:cs="仿宋_GB2312" w:hint="eastAsia"/>
                <w:sz w:val="24"/>
                <w:szCs w:val="24"/>
              </w:rPr>
            </w:pPr>
            <w:r w:rsidRPr="00574D17">
              <w:rPr>
                <w:rFonts w:ascii="宋体" w:hAnsi="宋体" w:cs="仿宋_GB2312" w:hint="eastAsia"/>
                <w:sz w:val="24"/>
                <w:szCs w:val="24"/>
              </w:rPr>
              <w:t>3、合同签订、资料收集齐全后20日内提交成果报告评审稿；</w:t>
            </w:r>
          </w:p>
          <w:p w:rsidR="00BF0220" w:rsidRPr="00574D17" w:rsidRDefault="00BF0220" w:rsidP="002D180C">
            <w:pPr>
              <w:pStyle w:val="a5"/>
              <w:spacing w:beforeLines="50" w:line="440" w:lineRule="exact"/>
              <w:ind w:firstLineChars="0" w:firstLine="0"/>
              <w:jc w:val="left"/>
              <w:rPr>
                <w:rFonts w:ascii="宋体" w:hAnsi="宋体" w:cs="仿宋_GB2312" w:hint="eastAsia"/>
                <w:sz w:val="24"/>
                <w:szCs w:val="24"/>
              </w:rPr>
            </w:pPr>
            <w:r w:rsidRPr="00574D17">
              <w:rPr>
                <w:rFonts w:ascii="宋体" w:hAnsi="宋体" w:cs="仿宋_GB2312" w:hint="eastAsia"/>
                <w:sz w:val="24"/>
                <w:szCs w:val="24"/>
              </w:rPr>
              <w:t>4、</w:t>
            </w:r>
            <w:proofErr w:type="gramStart"/>
            <w:r w:rsidRPr="00574D17">
              <w:rPr>
                <w:rFonts w:ascii="宋体" w:hAnsi="宋体" w:cs="仿宋_GB2312" w:hint="eastAsia"/>
                <w:sz w:val="24"/>
                <w:szCs w:val="24"/>
              </w:rPr>
              <w:t>报价既</w:t>
            </w:r>
            <w:proofErr w:type="gramEnd"/>
            <w:r w:rsidRPr="00574D17">
              <w:rPr>
                <w:rFonts w:ascii="宋体" w:hAnsi="宋体" w:cs="仿宋_GB2312" w:hint="eastAsia"/>
                <w:sz w:val="24"/>
                <w:szCs w:val="24"/>
              </w:rPr>
              <w:t>视为满足1-3条要求。</w:t>
            </w:r>
          </w:p>
        </w:tc>
      </w:tr>
      <w:tr w:rsidR="00BF0220" w:rsidRPr="00574D17" w:rsidTr="002D180C">
        <w:trPr>
          <w:trHeight w:val="1750"/>
        </w:trPr>
        <w:tc>
          <w:tcPr>
            <w:tcW w:w="3274" w:type="dxa"/>
            <w:vAlign w:val="center"/>
          </w:tcPr>
          <w:p w:rsidR="00BF0220" w:rsidRPr="00574D17" w:rsidRDefault="00BF0220" w:rsidP="002D180C">
            <w:pPr>
              <w:pStyle w:val="a5"/>
              <w:spacing w:beforeLines="50" w:line="440" w:lineRule="exact"/>
              <w:ind w:firstLineChars="0" w:firstLine="0"/>
              <w:jc w:val="left"/>
              <w:rPr>
                <w:rFonts w:ascii="宋体" w:hAnsi="宋体" w:cs="仿宋_GB2312" w:hint="eastAsia"/>
                <w:sz w:val="24"/>
                <w:szCs w:val="24"/>
              </w:rPr>
            </w:pPr>
            <w:r w:rsidRPr="00574D17">
              <w:rPr>
                <w:rFonts w:ascii="宋体" w:hAnsi="宋体" w:cs="仿宋_GB2312" w:hint="eastAsia"/>
                <w:sz w:val="24"/>
                <w:szCs w:val="24"/>
              </w:rPr>
              <w:t>2、西部中压燃气管道工程穿越安徽颍州西湖国家湿地公园生态影响评估报告</w:t>
            </w:r>
          </w:p>
        </w:tc>
        <w:tc>
          <w:tcPr>
            <w:tcW w:w="975" w:type="dxa"/>
            <w:vAlign w:val="center"/>
          </w:tcPr>
          <w:p w:rsidR="00BF0220" w:rsidRPr="00574D17" w:rsidRDefault="00BF0220" w:rsidP="002D180C">
            <w:pPr>
              <w:pStyle w:val="a5"/>
              <w:spacing w:beforeLines="50" w:line="440" w:lineRule="exact"/>
              <w:ind w:firstLineChars="0" w:firstLine="0"/>
              <w:jc w:val="center"/>
              <w:rPr>
                <w:rFonts w:ascii="宋体" w:hAnsi="宋体" w:cs="仿宋_GB2312" w:hint="eastAsia"/>
                <w:sz w:val="24"/>
                <w:szCs w:val="24"/>
              </w:rPr>
            </w:pPr>
            <w:r w:rsidRPr="00574D17">
              <w:rPr>
                <w:rFonts w:ascii="宋体" w:hAnsi="宋体" w:cs="仿宋_GB2312" w:hint="eastAsia"/>
                <w:sz w:val="24"/>
                <w:szCs w:val="24"/>
              </w:rPr>
              <w:t>评估报告</w:t>
            </w:r>
          </w:p>
        </w:tc>
        <w:tc>
          <w:tcPr>
            <w:tcW w:w="975" w:type="dxa"/>
            <w:vAlign w:val="center"/>
          </w:tcPr>
          <w:p w:rsidR="00BF0220" w:rsidRPr="00574D17" w:rsidRDefault="00BF0220" w:rsidP="002D180C">
            <w:pPr>
              <w:pStyle w:val="a5"/>
              <w:spacing w:beforeLines="50" w:line="440" w:lineRule="exact"/>
              <w:ind w:firstLineChars="0" w:firstLine="0"/>
              <w:jc w:val="center"/>
              <w:rPr>
                <w:rFonts w:ascii="宋体" w:hAnsi="宋体" w:cs="仿宋_GB2312" w:hint="eastAsia"/>
                <w:sz w:val="24"/>
                <w:szCs w:val="24"/>
              </w:rPr>
            </w:pPr>
            <w:r w:rsidRPr="00574D17">
              <w:rPr>
                <w:rFonts w:ascii="宋体" w:hAnsi="宋体" w:cs="仿宋_GB2312" w:hint="eastAsia"/>
                <w:sz w:val="24"/>
                <w:szCs w:val="24"/>
              </w:rPr>
              <w:t>份</w:t>
            </w:r>
          </w:p>
        </w:tc>
        <w:tc>
          <w:tcPr>
            <w:tcW w:w="840" w:type="dxa"/>
            <w:vAlign w:val="center"/>
          </w:tcPr>
          <w:p w:rsidR="00BF0220" w:rsidRPr="00574D17" w:rsidRDefault="00BF0220" w:rsidP="002D180C">
            <w:pPr>
              <w:pStyle w:val="a5"/>
              <w:spacing w:beforeLines="50" w:line="440" w:lineRule="exact"/>
              <w:ind w:firstLineChars="0" w:firstLine="0"/>
              <w:jc w:val="center"/>
              <w:rPr>
                <w:rFonts w:ascii="宋体" w:hAnsi="宋体" w:cs="仿宋_GB2312" w:hint="eastAsia"/>
                <w:sz w:val="24"/>
                <w:szCs w:val="24"/>
              </w:rPr>
            </w:pPr>
            <w:r w:rsidRPr="00574D17">
              <w:rPr>
                <w:rFonts w:ascii="宋体" w:hAnsi="宋体" w:cs="仿宋_GB2312" w:hint="eastAsia"/>
                <w:sz w:val="24"/>
                <w:szCs w:val="24"/>
              </w:rPr>
              <w:t>1</w:t>
            </w:r>
          </w:p>
        </w:tc>
        <w:tc>
          <w:tcPr>
            <w:tcW w:w="3176" w:type="dxa"/>
            <w:vMerge/>
            <w:vAlign w:val="center"/>
          </w:tcPr>
          <w:p w:rsidR="00BF0220" w:rsidRPr="00574D17" w:rsidRDefault="00BF0220" w:rsidP="002D180C">
            <w:pPr>
              <w:pStyle w:val="a5"/>
              <w:spacing w:beforeLines="50" w:line="440" w:lineRule="exact"/>
              <w:ind w:firstLineChars="0" w:firstLine="0"/>
              <w:jc w:val="left"/>
              <w:rPr>
                <w:rFonts w:ascii="宋体" w:hAnsi="宋体" w:cs="仿宋_GB2312" w:hint="eastAsia"/>
                <w:sz w:val="24"/>
                <w:szCs w:val="24"/>
              </w:rPr>
            </w:pPr>
          </w:p>
        </w:tc>
      </w:tr>
      <w:tr w:rsidR="00BF0220" w:rsidRPr="00574D17" w:rsidTr="002D180C">
        <w:trPr>
          <w:trHeight w:val="1845"/>
        </w:trPr>
        <w:tc>
          <w:tcPr>
            <w:tcW w:w="3274" w:type="dxa"/>
            <w:vAlign w:val="center"/>
          </w:tcPr>
          <w:p w:rsidR="00BF0220" w:rsidRPr="00574D17" w:rsidRDefault="00BF0220" w:rsidP="002D180C">
            <w:pPr>
              <w:pStyle w:val="a5"/>
              <w:spacing w:beforeLines="50" w:line="440" w:lineRule="exact"/>
              <w:ind w:firstLineChars="0" w:firstLine="0"/>
              <w:jc w:val="left"/>
              <w:rPr>
                <w:rFonts w:ascii="宋体" w:hAnsi="宋体" w:cs="仿宋_GB2312" w:hint="eastAsia"/>
                <w:sz w:val="24"/>
                <w:szCs w:val="24"/>
              </w:rPr>
            </w:pPr>
            <w:r w:rsidRPr="00574D17">
              <w:rPr>
                <w:rFonts w:ascii="宋体" w:hAnsi="宋体" w:cs="仿宋_GB2312" w:hint="eastAsia"/>
                <w:sz w:val="24"/>
                <w:szCs w:val="24"/>
              </w:rPr>
              <w:t>3、西部中压燃气管道工程穿越安徽颍州西湖省级自然保护区生物多样性影响评价报告</w:t>
            </w:r>
          </w:p>
        </w:tc>
        <w:tc>
          <w:tcPr>
            <w:tcW w:w="975" w:type="dxa"/>
            <w:vAlign w:val="center"/>
          </w:tcPr>
          <w:p w:rsidR="00BF0220" w:rsidRPr="00574D17" w:rsidRDefault="00BF0220" w:rsidP="002D180C">
            <w:pPr>
              <w:pStyle w:val="a5"/>
              <w:spacing w:beforeLines="50" w:line="440" w:lineRule="exact"/>
              <w:ind w:firstLineChars="0" w:firstLine="0"/>
              <w:jc w:val="center"/>
              <w:rPr>
                <w:rFonts w:ascii="宋体" w:hAnsi="宋体" w:cs="仿宋_GB2312" w:hint="eastAsia"/>
                <w:sz w:val="24"/>
                <w:szCs w:val="24"/>
              </w:rPr>
            </w:pPr>
            <w:r w:rsidRPr="00574D17">
              <w:rPr>
                <w:rFonts w:ascii="宋体" w:hAnsi="宋体" w:cs="仿宋_GB2312" w:hint="eastAsia"/>
                <w:sz w:val="24"/>
                <w:szCs w:val="24"/>
              </w:rPr>
              <w:t>评估报告</w:t>
            </w:r>
          </w:p>
        </w:tc>
        <w:tc>
          <w:tcPr>
            <w:tcW w:w="975" w:type="dxa"/>
            <w:vAlign w:val="center"/>
          </w:tcPr>
          <w:p w:rsidR="00BF0220" w:rsidRPr="00574D17" w:rsidRDefault="00BF0220" w:rsidP="002D180C">
            <w:pPr>
              <w:pStyle w:val="a5"/>
              <w:spacing w:beforeLines="50" w:line="440" w:lineRule="exact"/>
              <w:ind w:firstLineChars="0" w:firstLine="0"/>
              <w:jc w:val="center"/>
              <w:rPr>
                <w:rFonts w:ascii="宋体" w:hAnsi="宋体" w:cs="仿宋_GB2312" w:hint="eastAsia"/>
                <w:sz w:val="24"/>
                <w:szCs w:val="24"/>
              </w:rPr>
            </w:pPr>
            <w:r w:rsidRPr="00574D17">
              <w:rPr>
                <w:rFonts w:ascii="宋体" w:hAnsi="宋体" w:cs="仿宋_GB2312" w:hint="eastAsia"/>
                <w:sz w:val="24"/>
                <w:szCs w:val="24"/>
              </w:rPr>
              <w:t>份</w:t>
            </w:r>
          </w:p>
        </w:tc>
        <w:tc>
          <w:tcPr>
            <w:tcW w:w="840" w:type="dxa"/>
            <w:vAlign w:val="center"/>
          </w:tcPr>
          <w:p w:rsidR="00BF0220" w:rsidRPr="00574D17" w:rsidRDefault="00BF0220" w:rsidP="002D180C">
            <w:pPr>
              <w:pStyle w:val="a5"/>
              <w:spacing w:beforeLines="50" w:line="440" w:lineRule="exact"/>
              <w:ind w:firstLineChars="0" w:firstLine="0"/>
              <w:jc w:val="center"/>
              <w:rPr>
                <w:rFonts w:ascii="宋体" w:hAnsi="宋体" w:cs="仿宋_GB2312" w:hint="eastAsia"/>
                <w:sz w:val="24"/>
                <w:szCs w:val="24"/>
              </w:rPr>
            </w:pPr>
            <w:r w:rsidRPr="00574D17">
              <w:rPr>
                <w:rFonts w:ascii="宋体" w:hAnsi="宋体" w:cs="仿宋_GB2312" w:hint="eastAsia"/>
                <w:sz w:val="24"/>
                <w:szCs w:val="24"/>
              </w:rPr>
              <w:t>1</w:t>
            </w:r>
          </w:p>
        </w:tc>
        <w:tc>
          <w:tcPr>
            <w:tcW w:w="3176" w:type="dxa"/>
            <w:vMerge/>
            <w:vAlign w:val="center"/>
          </w:tcPr>
          <w:p w:rsidR="00BF0220" w:rsidRPr="00574D17" w:rsidRDefault="00BF0220" w:rsidP="002D180C">
            <w:pPr>
              <w:pStyle w:val="a5"/>
              <w:spacing w:beforeLines="50" w:line="440" w:lineRule="exact"/>
              <w:ind w:firstLineChars="0" w:firstLine="0"/>
              <w:jc w:val="left"/>
              <w:rPr>
                <w:rFonts w:ascii="宋体" w:hAnsi="宋体" w:cs="仿宋_GB2312" w:hint="eastAsia"/>
                <w:sz w:val="24"/>
                <w:szCs w:val="24"/>
              </w:rPr>
            </w:pPr>
          </w:p>
        </w:tc>
      </w:tr>
      <w:tr w:rsidR="00BF0220" w:rsidRPr="00574D17" w:rsidTr="002D180C">
        <w:trPr>
          <w:trHeight w:val="20"/>
        </w:trPr>
        <w:tc>
          <w:tcPr>
            <w:tcW w:w="4249" w:type="dxa"/>
            <w:gridSpan w:val="2"/>
            <w:vAlign w:val="center"/>
          </w:tcPr>
          <w:p w:rsidR="00BF0220" w:rsidRPr="00574D17" w:rsidRDefault="00BF0220" w:rsidP="002D180C">
            <w:pPr>
              <w:pStyle w:val="a5"/>
              <w:spacing w:beforeLines="50" w:line="440" w:lineRule="exact"/>
              <w:ind w:firstLineChars="0" w:firstLine="0"/>
              <w:jc w:val="left"/>
              <w:rPr>
                <w:rFonts w:ascii="宋体" w:hAnsi="宋体" w:cs="仿宋_GB2312" w:hint="eastAsia"/>
                <w:sz w:val="24"/>
                <w:szCs w:val="24"/>
              </w:rPr>
            </w:pPr>
            <w:r w:rsidRPr="00574D17">
              <w:rPr>
                <w:rFonts w:ascii="宋体" w:hAnsi="宋体" w:cs="仿宋_GB2312" w:hint="eastAsia"/>
                <w:sz w:val="24"/>
                <w:szCs w:val="24"/>
              </w:rPr>
              <w:t>编制费用合计金额（元）</w:t>
            </w:r>
          </w:p>
        </w:tc>
        <w:tc>
          <w:tcPr>
            <w:tcW w:w="4991" w:type="dxa"/>
            <w:gridSpan w:val="3"/>
            <w:vAlign w:val="center"/>
          </w:tcPr>
          <w:p w:rsidR="00BF0220" w:rsidRPr="00574D17" w:rsidRDefault="00BF0220" w:rsidP="002D180C">
            <w:pPr>
              <w:pStyle w:val="a5"/>
              <w:spacing w:beforeLines="50" w:line="440" w:lineRule="exact"/>
              <w:ind w:firstLineChars="0" w:firstLine="0"/>
              <w:jc w:val="center"/>
              <w:rPr>
                <w:rFonts w:ascii="宋体" w:hAnsi="宋体" w:cs="仿宋_GB2312" w:hint="eastAsia"/>
                <w:sz w:val="24"/>
                <w:szCs w:val="24"/>
              </w:rPr>
            </w:pPr>
            <w:r w:rsidRPr="00574D17">
              <w:rPr>
                <w:rFonts w:ascii="宋体" w:hAnsi="宋体" w:cs="仿宋_GB2312" w:hint="eastAsia"/>
                <w:sz w:val="24"/>
                <w:szCs w:val="24"/>
              </w:rPr>
              <w:t xml:space="preserve">      元（大写：             ）。</w:t>
            </w:r>
          </w:p>
        </w:tc>
      </w:tr>
    </w:tbl>
    <w:p w:rsidR="00BF0220" w:rsidRPr="00574D17" w:rsidRDefault="00BF0220" w:rsidP="00BF0220">
      <w:pPr>
        <w:tabs>
          <w:tab w:val="left" w:pos="1116"/>
        </w:tabs>
        <w:jc w:val="left"/>
        <w:rPr>
          <w:rFonts w:ascii="宋体" w:hAnsi="宋体" w:hint="eastAsia"/>
          <w:sz w:val="24"/>
        </w:rPr>
      </w:pPr>
    </w:p>
    <w:p w:rsidR="00BF0220" w:rsidRPr="00574D17" w:rsidRDefault="00BF0220" w:rsidP="00BF0220">
      <w:pPr>
        <w:ind w:firstLineChars="1200" w:firstLine="2880"/>
        <w:rPr>
          <w:rFonts w:ascii="宋体" w:hAnsi="宋体" w:cs="仿宋_GB2312" w:hint="eastAsia"/>
          <w:b/>
          <w:bCs/>
          <w:sz w:val="24"/>
        </w:rPr>
      </w:pPr>
      <w:r w:rsidRPr="00574D17">
        <w:rPr>
          <w:rFonts w:ascii="宋体" w:hAnsi="宋体" w:cs="仿宋_GB2312" w:hint="eastAsia"/>
          <w:sz w:val="24"/>
        </w:rPr>
        <w:t>报价单位（公章）：</w:t>
      </w:r>
      <w:r w:rsidRPr="00574D17">
        <w:rPr>
          <w:rFonts w:ascii="宋体" w:hAnsi="宋体" w:cs="仿宋_GB2312" w:hint="eastAsia"/>
          <w:b/>
          <w:bCs/>
          <w:sz w:val="24"/>
        </w:rPr>
        <w:t xml:space="preserve">       </w:t>
      </w:r>
    </w:p>
    <w:p w:rsidR="00BF0220" w:rsidRPr="00574D17" w:rsidRDefault="00BF0220" w:rsidP="00BF0220">
      <w:pPr>
        <w:widowControl/>
        <w:tabs>
          <w:tab w:val="left" w:pos="180"/>
          <w:tab w:val="left" w:pos="1080"/>
          <w:tab w:val="left" w:pos="1260"/>
        </w:tabs>
        <w:rPr>
          <w:rFonts w:ascii="宋体" w:hAnsi="宋体" w:cs="仿宋_GB2312" w:hint="eastAsia"/>
          <w:sz w:val="24"/>
        </w:rPr>
      </w:pPr>
      <w:r w:rsidRPr="00574D17">
        <w:rPr>
          <w:rFonts w:ascii="宋体" w:hAnsi="宋体" w:cs="仿宋_GB2312" w:hint="eastAsia"/>
          <w:b/>
          <w:bCs/>
          <w:sz w:val="24"/>
        </w:rPr>
        <w:t xml:space="preserve">　　　　　　　　　　　　</w:t>
      </w:r>
      <w:r w:rsidRPr="00574D17">
        <w:rPr>
          <w:rFonts w:ascii="宋体" w:hAnsi="宋体" w:cs="仿宋_GB2312" w:hint="eastAsia"/>
          <w:sz w:val="24"/>
        </w:rPr>
        <w:t>联系人：</w:t>
      </w:r>
    </w:p>
    <w:p w:rsidR="00BF0220" w:rsidRPr="00574D17" w:rsidRDefault="00BF0220" w:rsidP="00BF0220">
      <w:pPr>
        <w:widowControl/>
        <w:tabs>
          <w:tab w:val="left" w:pos="180"/>
          <w:tab w:val="left" w:pos="1080"/>
          <w:tab w:val="left" w:pos="1260"/>
        </w:tabs>
        <w:ind w:firstLineChars="1200" w:firstLine="2880"/>
        <w:rPr>
          <w:rFonts w:ascii="宋体" w:hAnsi="宋体" w:cs="仿宋_GB2312" w:hint="eastAsia"/>
          <w:sz w:val="24"/>
        </w:rPr>
      </w:pPr>
      <w:r w:rsidRPr="00574D17">
        <w:rPr>
          <w:rFonts w:ascii="宋体" w:hAnsi="宋体" w:cs="仿宋_GB2312" w:hint="eastAsia"/>
          <w:sz w:val="24"/>
        </w:rPr>
        <w:t>电  话：</w:t>
      </w:r>
    </w:p>
    <w:p w:rsidR="00BF0220" w:rsidRPr="00574D17" w:rsidRDefault="00BF0220" w:rsidP="00BF0220">
      <w:pPr>
        <w:widowControl/>
        <w:tabs>
          <w:tab w:val="left" w:pos="180"/>
          <w:tab w:val="left" w:pos="1080"/>
          <w:tab w:val="left" w:pos="1260"/>
        </w:tabs>
        <w:rPr>
          <w:rFonts w:ascii="宋体" w:hAnsi="宋体" w:cs="仿宋_GB2312" w:hint="eastAsia"/>
          <w:sz w:val="24"/>
        </w:rPr>
      </w:pPr>
      <w:r w:rsidRPr="00574D17">
        <w:rPr>
          <w:rFonts w:ascii="宋体" w:hAnsi="宋体" w:cs="仿宋_GB2312" w:hint="eastAsia"/>
          <w:sz w:val="24"/>
        </w:rPr>
        <w:t xml:space="preserve">　　　　　　　　　　　　日  期：</w:t>
      </w:r>
    </w:p>
    <w:p w:rsidR="00FE4212" w:rsidRPr="00BF0220" w:rsidRDefault="00FE4212"/>
    <w:sectPr w:rsidR="00FE4212" w:rsidRPr="00BF0220">
      <w:footerReference w:type="default" r:id="rId4"/>
      <w:pgSz w:w="11906" w:h="16838"/>
      <w:pgMar w:top="1417" w:right="1474" w:bottom="1417" w:left="147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78" w:rsidRDefault="002060E0">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394978" w:rsidRDefault="002060E0">
                <w:pPr>
                  <w:pStyle w:val="a3"/>
                </w:pPr>
                <w:r>
                  <w:fldChar w:fldCharType="begin"/>
                </w:r>
                <w:r>
                  <w:instrText xml:space="preserve"> PAGE  \* MERGEFORMAT </w:instrText>
                </w:r>
                <w:r>
                  <w:fldChar w:fldCharType="separate"/>
                </w:r>
                <w:r w:rsidR="00BF0220">
                  <w:rPr>
                    <w:noProof/>
                  </w:rPr>
                  <w:t>1</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F0220"/>
    <w:rsid w:val="002060E0"/>
    <w:rsid w:val="00BF0220"/>
    <w:rsid w:val="00FE4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22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F022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F0220"/>
    <w:rPr>
      <w:rFonts w:ascii="Calibri" w:eastAsia="宋体" w:hAnsi="Calibri" w:cs="Times New Roman"/>
      <w:sz w:val="18"/>
      <w:szCs w:val="18"/>
    </w:rPr>
  </w:style>
  <w:style w:type="character" w:customStyle="1" w:styleId="a4">
    <w:name w:val="页脚 字符"/>
    <w:link w:val="a3"/>
    <w:rsid w:val="00BF0220"/>
    <w:rPr>
      <w:rFonts w:ascii="Calibri" w:eastAsia="宋体" w:hAnsi="Calibri" w:cs="Times New Roman"/>
      <w:sz w:val="18"/>
      <w:szCs w:val="18"/>
    </w:rPr>
  </w:style>
  <w:style w:type="paragraph" w:styleId="a5">
    <w:basedOn w:val="a"/>
    <w:next w:val="a6"/>
    <w:uiPriority w:val="34"/>
    <w:qFormat/>
    <w:rsid w:val="00BF0220"/>
    <w:pPr>
      <w:ind w:firstLineChars="200" w:firstLine="420"/>
    </w:pPr>
    <w:rPr>
      <w:rFonts w:ascii="Times New Roman" w:hAnsi="Times New Roman"/>
      <w:szCs w:val="20"/>
    </w:rPr>
  </w:style>
  <w:style w:type="paragraph" w:styleId="a6">
    <w:name w:val="List Paragraph"/>
    <w:basedOn w:val="a"/>
    <w:uiPriority w:val="34"/>
    <w:qFormat/>
    <w:rsid w:val="00BF02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李威佳2</dc:creator>
  <cp:lastModifiedBy>李威佳2</cp:lastModifiedBy>
  <cp:revision>1</cp:revision>
  <dcterms:created xsi:type="dcterms:W3CDTF">2023-12-08T06:36:00Z</dcterms:created>
  <dcterms:modified xsi:type="dcterms:W3CDTF">2023-12-08T06:36:00Z</dcterms:modified>
</cp:coreProperties>
</file>